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adjustRightInd w:val="0"/>
        <w:snapToGrid w:val="0"/>
        <w:spacing w:after="120" w:line="360" w:lineRule="auto"/>
        <w:jc w:val="center"/>
        <w:rPr>
          <w:rFonts w:ascii="微软雅黑" w:hAnsi="微软雅黑" w:eastAsia="微软雅黑"/>
          <w:b/>
          <w:sz w:val="52"/>
          <w:szCs w:val="52"/>
          <w:lang w:eastAsia="zh-CN"/>
        </w:rPr>
      </w:pPr>
    </w:p>
    <w:p>
      <w:pPr>
        <w:pStyle w:val="17"/>
        <w:adjustRightInd w:val="0"/>
        <w:snapToGrid w:val="0"/>
        <w:spacing w:after="120" w:line="360" w:lineRule="auto"/>
        <w:jc w:val="center"/>
        <w:rPr>
          <w:rFonts w:ascii="微软雅黑" w:hAnsi="微软雅黑" w:eastAsia="微软雅黑"/>
          <w:b/>
          <w:sz w:val="52"/>
          <w:szCs w:val="52"/>
          <w:lang w:eastAsia="zh-CN"/>
        </w:rPr>
      </w:pPr>
    </w:p>
    <w:p>
      <w:pPr>
        <w:pStyle w:val="17"/>
        <w:adjustRightInd w:val="0"/>
        <w:snapToGrid w:val="0"/>
        <w:spacing w:after="120" w:line="360" w:lineRule="auto"/>
        <w:jc w:val="center"/>
        <w:rPr>
          <w:rFonts w:ascii="微软雅黑" w:hAnsi="微软雅黑" w:eastAsia="微软雅黑"/>
          <w:b/>
          <w:sz w:val="52"/>
          <w:szCs w:val="52"/>
          <w:lang w:eastAsia="zh-CN"/>
        </w:rPr>
      </w:pPr>
    </w:p>
    <w:p>
      <w:pPr>
        <w:pStyle w:val="17"/>
        <w:adjustRightInd w:val="0"/>
        <w:snapToGrid w:val="0"/>
        <w:spacing w:after="120" w:line="360" w:lineRule="auto"/>
        <w:jc w:val="center"/>
        <w:rPr>
          <w:rFonts w:ascii="微软雅黑" w:hAnsi="微软雅黑" w:eastAsia="微软雅黑"/>
          <w:b/>
          <w:sz w:val="52"/>
          <w:szCs w:val="52"/>
          <w:lang w:eastAsia="zh-CN"/>
        </w:rPr>
      </w:pPr>
      <w:r>
        <w:rPr>
          <w:rFonts w:ascii="微软雅黑" w:hAnsi="微软雅黑" w:eastAsia="微软雅黑"/>
          <w:b/>
          <w:sz w:val="52"/>
          <w:szCs w:val="52"/>
          <w:lang w:eastAsia="zh-CN"/>
        </w:rPr>
        <w:t>NOLO VR</w:t>
      </w:r>
      <w:r>
        <w:rPr>
          <w:rFonts w:hint="eastAsia" w:ascii="微软雅黑" w:hAnsi="微软雅黑" w:eastAsia="微软雅黑"/>
          <w:b/>
          <w:sz w:val="52"/>
          <w:szCs w:val="52"/>
          <w:lang w:eastAsia="zh-CN"/>
        </w:rPr>
        <w:t xml:space="preserve"> Android</w:t>
      </w:r>
      <w:r>
        <w:rPr>
          <w:rFonts w:ascii="微软雅黑" w:hAnsi="微软雅黑" w:eastAsia="微软雅黑"/>
          <w:b/>
          <w:sz w:val="52"/>
          <w:szCs w:val="52"/>
          <w:lang w:eastAsia="zh-CN"/>
        </w:rPr>
        <w:t xml:space="preserve"> SDK</w:t>
      </w:r>
      <w:r>
        <w:rPr>
          <w:rFonts w:hint="eastAsia" w:ascii="微软雅黑" w:hAnsi="微软雅黑" w:eastAsia="微软雅黑"/>
          <w:b/>
          <w:sz w:val="52"/>
          <w:szCs w:val="52"/>
          <w:lang w:eastAsia="zh-CN"/>
        </w:rPr>
        <w:t xml:space="preserve"> </w:t>
      </w:r>
    </w:p>
    <w:p>
      <w:pPr>
        <w:pStyle w:val="17"/>
        <w:adjustRightInd w:val="0"/>
        <w:snapToGrid w:val="0"/>
        <w:spacing w:after="120" w:line="360" w:lineRule="auto"/>
        <w:jc w:val="center"/>
        <w:rPr>
          <w:rFonts w:hint="eastAsia" w:ascii="微软雅黑" w:hAnsi="微软雅黑" w:eastAsia="微软雅黑"/>
          <w:b/>
          <w:sz w:val="52"/>
          <w:szCs w:val="52"/>
          <w:lang w:eastAsia="zh-CN"/>
        </w:rPr>
      </w:pPr>
      <w:r>
        <w:rPr>
          <w:rFonts w:hint="eastAsia" w:ascii="微软雅黑" w:hAnsi="微软雅黑" w:eastAsia="微软雅黑"/>
          <w:b/>
          <w:sz w:val="52"/>
          <w:szCs w:val="52"/>
          <w:lang w:eastAsia="zh-CN"/>
        </w:rPr>
        <w:t>接口说明</w:t>
      </w:r>
    </w:p>
    <w:p>
      <w:pPr>
        <w:rPr>
          <w:rFonts w:hint="eastAsia" w:ascii="微软雅黑" w:hAnsi="微软雅黑" w:eastAsia="微软雅黑" w:cs="微软雅黑"/>
          <w:b/>
          <w:bCs/>
          <w:sz w:val="52"/>
          <w:szCs w:val="52"/>
        </w:rPr>
      </w:pPr>
    </w:p>
    <w:p>
      <w:pPr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北京凌宇智控科技有限公司</w:t>
      </w:r>
    </w:p>
    <w:p>
      <w:pPr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2018年3月</w:t>
      </w:r>
    </w:p>
    <w:p>
      <w:pPr>
        <w:ind w:firstLine="420"/>
        <w:rPr>
          <w:rFonts w:ascii="微软雅黑" w:hAnsi="微软雅黑" w:eastAsia="微软雅黑"/>
        </w:rPr>
      </w:pPr>
    </w:p>
    <w:p>
      <w:pPr>
        <w:ind w:firstLine="42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br w:type="page"/>
      </w: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7433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0" w:name="_Toc8964_WPSOffice_Type2"/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15"/>
            <w:tabs>
              <w:tab w:val="right" w:leader="dot" w:pos="8300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_Toc28510_WPSOffice_Level1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247c234b-654a-4a08-a5c4-22719ce4ff9b}"/>
              </w:placeholder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  <w:b/>
                  <w:bCs/>
                </w:rPr>
                <w:t>一、 简介</w:t>
              </w:r>
            </w:sdtContent>
          </w:sdt>
          <w:r>
            <w:rPr>
              <w:b/>
              <w:bCs/>
            </w:rPr>
            <w:tab/>
          </w:r>
          <w:bookmarkStart w:id="1" w:name="_Toc28510_WPSOffice_Level1Page"/>
          <w:r>
            <w:rPr>
              <w:b/>
              <w:bCs/>
            </w:rPr>
            <w:t>3</w:t>
          </w:r>
          <w:bookmarkEnd w:id="1"/>
          <w:r>
            <w:rPr>
              <w:b/>
              <w:bCs/>
            </w:rP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_Toc8964_WPSOffice_Level2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a0288509-8034-43b8-a9a1-d481b44c97e2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1.关于NOLO</w:t>
              </w:r>
            </w:sdtContent>
          </w:sdt>
          <w:r>
            <w:tab/>
          </w:r>
          <w:bookmarkStart w:id="2" w:name="_Toc8964_WPSOffice_Level2Page"/>
          <w:r>
            <w:t>3</w:t>
          </w:r>
          <w:bookmarkEnd w:id="2"/>
          <w: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_Toc11587_WPSOffice_Level2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e040833f-8491-4ed9-857a-83f24f844af2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ascii="微软雅黑" w:hAnsi="微软雅黑" w:eastAsia="微软雅黑" w:cstheme="minorBidi"/>
                </w:rPr>
                <w:t xml:space="preserve">2. </w:t>
              </w:r>
              <w:r>
                <w:rPr>
                  <w:rFonts w:hint="eastAsia" w:ascii="微软雅黑" w:hAnsi="微软雅黑" w:eastAsia="微软雅黑" w:cstheme="minorBidi"/>
                </w:rPr>
                <w:t>关于NOLO CV1</w:t>
              </w:r>
            </w:sdtContent>
          </w:sdt>
          <w:r>
            <w:tab/>
          </w:r>
          <w:bookmarkStart w:id="3" w:name="_Toc11587_WPSOffice_Level2Page"/>
          <w:r>
            <w:t>3</w:t>
          </w:r>
          <w:bookmarkEnd w:id="3"/>
          <w: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_Toc28510_WPSOffice_Level2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ae3f7c74-e986-4d6f-b082-720192e731df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3.关于NOLO HOME</w:t>
              </w:r>
            </w:sdtContent>
          </w:sdt>
          <w:r>
            <w:tab/>
          </w:r>
          <w:bookmarkStart w:id="4" w:name="_Toc28510_WPSOffice_Level2Page"/>
          <w:r>
            <w:t>3</w:t>
          </w:r>
          <w:bookmarkEnd w:id="4"/>
          <w: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_Toc17528_WPSOffice_Level2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d6440422-60d5-4ddf-8681-53a85f8ad2e1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4.关于NOLO VR Android SDK</w:t>
              </w:r>
            </w:sdtContent>
          </w:sdt>
          <w:r>
            <w:tab/>
          </w:r>
          <w:bookmarkStart w:id="5" w:name="_Toc17528_WPSOffice_Level2Page"/>
          <w:r>
            <w:t>4</w:t>
          </w:r>
          <w:bookmarkEnd w:id="5"/>
          <w:r>
            <w:fldChar w:fldCharType="end"/>
          </w:r>
        </w:p>
        <w:p>
          <w:pPr>
            <w:pStyle w:val="15"/>
            <w:tabs>
              <w:tab w:val="right" w:leader="dot" w:pos="8300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_Toc8964_WPSOffice_Level1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f7151c24-96da-4fcf-b401-ed1ade2b62bc}"/>
              </w:placeholder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  <w:b/>
                  <w:bCs/>
                </w:rPr>
                <w:t>二、 接入准备</w:t>
              </w:r>
            </w:sdtContent>
          </w:sdt>
          <w:r>
            <w:rPr>
              <w:b/>
              <w:bCs/>
            </w:rPr>
            <w:tab/>
          </w:r>
          <w:bookmarkStart w:id="6" w:name="_Toc8964_WPSOffice_Level1Page"/>
          <w:r>
            <w:rPr>
              <w:b/>
              <w:bCs/>
            </w:rPr>
            <w:t>4</w:t>
          </w:r>
          <w:bookmarkEnd w:id="6"/>
          <w:r>
            <w:rPr>
              <w:b/>
              <w:bCs/>
            </w:rP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_Toc31000_WPSOffice_Level2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c7869bdd-b5b3-4d2f-9db5-75168b08036a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1. 库文件及其导入</w:t>
              </w:r>
            </w:sdtContent>
          </w:sdt>
          <w:r>
            <w:tab/>
          </w:r>
          <w:bookmarkStart w:id="7" w:name="_Toc31000_WPSOffice_Level2Page"/>
          <w:r>
            <w:t>4</w:t>
          </w:r>
          <w:bookmarkEnd w:id="7"/>
          <w: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_Toc27874_WPSOffice_Level2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37944557-da89-4776-8814-96ed9d056143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2. 权限注册</w:t>
              </w:r>
            </w:sdtContent>
          </w:sdt>
          <w:r>
            <w:tab/>
          </w:r>
          <w:bookmarkStart w:id="8" w:name="_Toc27874_WPSOffice_Level2Page"/>
          <w:r>
            <w:t>4</w:t>
          </w:r>
          <w:bookmarkEnd w:id="8"/>
          <w:r>
            <w:fldChar w:fldCharType="end"/>
          </w:r>
        </w:p>
        <w:p>
          <w:pPr>
            <w:pStyle w:val="15"/>
            <w:tabs>
              <w:tab w:val="right" w:leader="dot" w:pos="8300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_Toc11587_WPSOffice_Level1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70807e72-6fae-44f0-ba2e-77cfded8e6e1}"/>
              </w:placeholder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  <w:b/>
                  <w:bCs/>
                </w:rPr>
                <w:t>三、 接口说明</w:t>
              </w:r>
            </w:sdtContent>
          </w:sdt>
          <w:r>
            <w:rPr>
              <w:b/>
              <w:bCs/>
            </w:rPr>
            <w:tab/>
          </w:r>
          <w:bookmarkStart w:id="9" w:name="_Toc11587_WPSOffice_Level1Page"/>
          <w:r>
            <w:rPr>
              <w:b/>
              <w:bCs/>
            </w:rPr>
            <w:t>5</w:t>
          </w:r>
          <w:bookmarkEnd w:id="9"/>
          <w:r>
            <w:rPr>
              <w:b/>
              <w:bCs/>
            </w:rP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_Toc5174_WPSOffice_Level2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c88b5235-0b3f-4f73-a726-af642322e881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ascii="微软雅黑" w:hAnsi="微软雅黑" w:eastAsia="微软雅黑" w:cstheme="minorBidi"/>
                </w:rPr>
                <w:t xml:space="preserve">1. </w:t>
              </w:r>
              <w:r>
                <w:rPr>
                  <w:rFonts w:hint="eastAsia" w:ascii="微软雅黑" w:hAnsi="微软雅黑" w:eastAsia="微软雅黑" w:cstheme="minorBidi"/>
                </w:rPr>
                <w:t>基本信息</w:t>
              </w:r>
            </w:sdtContent>
          </w:sdt>
          <w:r>
            <w:tab/>
          </w:r>
          <w:bookmarkStart w:id="10" w:name="_Toc5174_WPSOffice_Level2Page"/>
          <w:r>
            <w:t>5</w:t>
          </w:r>
          <w:bookmarkEnd w:id="10"/>
          <w: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_Toc12052_WPSOffice_Level2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d26c5cfa-9571-4159-ae95-274762bbca40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ascii="微软雅黑" w:hAnsi="微软雅黑" w:eastAsia="微软雅黑" w:cstheme="minorBidi"/>
                </w:rPr>
                <w:t xml:space="preserve">2. </w:t>
              </w:r>
              <w:r>
                <w:rPr>
                  <w:rFonts w:hint="eastAsia" w:ascii="微软雅黑" w:hAnsi="微软雅黑" w:eastAsia="微软雅黑" w:cstheme="minorBidi"/>
                </w:rPr>
                <w:t>定位信息</w:t>
              </w:r>
            </w:sdtContent>
          </w:sdt>
          <w:r>
            <w:tab/>
          </w:r>
          <w:bookmarkStart w:id="11" w:name="_Toc12052_WPSOffice_Level2Page"/>
          <w:r>
            <w:t>6</w:t>
          </w:r>
          <w:bookmarkEnd w:id="11"/>
          <w:r>
            <w:fldChar w:fldCharType="end"/>
          </w:r>
        </w:p>
        <w:p>
          <w:pPr>
            <w:pStyle w:val="15"/>
            <w:tabs>
              <w:tab w:val="right" w:leader="dot" w:pos="8300"/>
            </w:tabs>
          </w:pPr>
          <w:r>
            <w:rPr>
              <w:b/>
              <w:bCs/>
            </w:rPr>
            <w:fldChar w:fldCharType="begin"/>
          </w:r>
          <w:r>
            <w:instrText xml:space="preserve"> HYPERLINK \l _Toc17528_WPSOffice_Level1 </w:instrText>
          </w:r>
          <w:r>
            <w:rPr>
              <w:b/>
              <w:bCs/>
            </w:rP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75f92077-2e61-46fe-9d63-eb1246d11716}"/>
              </w:placeholder>
            </w:sdtPr>
            <w:sdtEndPr>
              <w:rPr>
                <w:rFonts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  <w:b/>
                  <w:bCs/>
                </w:rPr>
                <w:t>四、 注意事项</w:t>
              </w:r>
            </w:sdtContent>
          </w:sdt>
          <w:r>
            <w:rPr>
              <w:b/>
              <w:bCs/>
            </w:rPr>
            <w:tab/>
          </w:r>
          <w:bookmarkStart w:id="12" w:name="_Toc17528_WPSOffice_Level1Page"/>
          <w:r>
            <w:rPr>
              <w:b/>
              <w:bCs/>
            </w:rPr>
            <w:t>9</w:t>
          </w:r>
          <w:bookmarkEnd w:id="12"/>
          <w:r>
            <w:rPr>
              <w:b/>
              <w:bCs/>
            </w:rPr>
            <w:fldChar w:fldCharType="end"/>
          </w:r>
        </w:p>
        <w:p>
          <w:pPr>
            <w:pStyle w:val="16"/>
            <w:tabs>
              <w:tab w:val="right" w:leader="dot" w:pos="8300"/>
            </w:tabs>
          </w:pPr>
          <w:r>
            <w:fldChar w:fldCharType="begin"/>
          </w:r>
          <w:r>
            <w:instrText xml:space="preserve"> HYPERLINK \l _Toc8472_WPSOffice_Level2 </w:instrText>
          </w:r>
          <w:r>
            <w:fldChar w:fldCharType="separate"/>
          </w:r>
          <w:sdt>
            <w:sdt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id w:val="147467433"/>
              <w:placeholder>
                <w:docPart w:val="{99f8e024-2d52-4818-bc45-0b141177257c}"/>
              </w:placeholder>
            </w:sdtPr>
            <w:sdtEnd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sdtEndPr>
            <w:sdtContent>
              <w:r>
                <w:rPr>
                  <w:rFonts w:hint="eastAsia" w:ascii="微软雅黑" w:hAnsi="微软雅黑" w:eastAsia="微软雅黑" w:cstheme="minorBidi"/>
                </w:rPr>
                <w:t>1.标定原点位置</w:t>
              </w:r>
            </w:sdtContent>
          </w:sdt>
          <w:r>
            <w:tab/>
          </w:r>
          <w:bookmarkStart w:id="13" w:name="_Toc8472_WPSOffice_Level2Page"/>
          <w:r>
            <w:t>9</w:t>
          </w:r>
          <w:bookmarkEnd w:id="13"/>
          <w:r>
            <w:fldChar w:fldCharType="end"/>
          </w:r>
          <w:bookmarkEnd w:id="0"/>
        </w:p>
      </w:sdtContent>
    </w:sdt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widowControl/>
        <w:jc w:val="left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br w:type="page"/>
      </w:r>
    </w:p>
    <w:p>
      <w:pPr>
        <w:pStyle w:val="2"/>
        <w:numPr>
          <w:ilvl w:val="0"/>
          <w:numId w:val="1"/>
        </w:numPr>
        <w:rPr>
          <w:rFonts w:ascii="微软雅黑" w:hAnsi="微软雅黑" w:eastAsia="微软雅黑"/>
        </w:rPr>
      </w:pPr>
      <w:bookmarkStart w:id="14" w:name="_Toc13229"/>
      <w:bookmarkStart w:id="15" w:name="_Toc23020"/>
      <w:bookmarkStart w:id="16" w:name="_Toc18469"/>
      <w:bookmarkStart w:id="17" w:name="_Toc28353"/>
      <w:bookmarkStart w:id="18" w:name="_Toc15458"/>
      <w:bookmarkStart w:id="19" w:name="_Toc8640"/>
      <w:bookmarkStart w:id="20" w:name="_Toc11134"/>
      <w:bookmarkStart w:id="21" w:name="_Toc14598"/>
      <w:bookmarkStart w:id="22" w:name="_Toc12462"/>
      <w:bookmarkStart w:id="23" w:name="_Toc7701"/>
      <w:bookmarkStart w:id="24" w:name="_Toc23527"/>
      <w:bookmarkStart w:id="25" w:name="_Toc2122"/>
      <w:bookmarkStart w:id="26" w:name="_Toc28568"/>
      <w:bookmarkStart w:id="27" w:name="_Toc22763"/>
      <w:bookmarkStart w:id="28" w:name="_Toc25806"/>
      <w:bookmarkStart w:id="29" w:name="_Toc10041"/>
      <w:bookmarkStart w:id="30" w:name="_Toc21411"/>
      <w:bookmarkStart w:id="31" w:name="_Toc28510_WPSOffice_Level1"/>
      <w:r>
        <w:rPr>
          <w:rFonts w:hint="eastAsia" w:ascii="微软雅黑" w:hAnsi="微软雅黑" w:eastAsia="微软雅黑"/>
        </w:rPr>
        <w:t>简介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3"/>
        <w:rPr>
          <w:rFonts w:ascii="微软雅黑" w:hAnsi="微软雅黑" w:eastAsia="微软雅黑"/>
        </w:rPr>
      </w:pPr>
      <w:bookmarkStart w:id="32" w:name="_Toc22796"/>
      <w:bookmarkStart w:id="33" w:name="_Toc9371"/>
      <w:bookmarkStart w:id="34" w:name="_Toc30659"/>
      <w:bookmarkStart w:id="35" w:name="_Toc8964_WPSOffice_Level2"/>
      <w:r>
        <w:rPr>
          <w:rFonts w:hint="eastAsia" w:ascii="微软雅黑" w:hAnsi="微软雅黑" w:eastAsia="微软雅黑"/>
        </w:rPr>
        <w:t>1.关于NOLO</w:t>
      </w:r>
      <w:bookmarkEnd w:id="32"/>
      <w:bookmarkEnd w:id="33"/>
      <w:bookmarkEnd w:id="34"/>
      <w:bookmarkEnd w:id="35"/>
    </w:p>
    <w:p>
      <w:pPr>
        <w:ind w:firstLine="48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NOLO 致力于将桌面级 VR 的优秀沉浸式体验与移动 VR 的便捷性之间架起一座桥梁，重新定义下一代移动 VR 的交互方式。</w:t>
      </w:r>
    </w:p>
    <w:p>
      <w:pPr>
        <w:ind w:firstLine="48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目前，NOLO 可兼容全球将近 8700 万市场存量的各类移动 VR 头盔，市场潜力巨大。不仅如此，NOLO 也已大规模展开与海内外众多 VR 一体机、PC VR、AR、服务机器人、无人机公司的合作。</w:t>
      </w:r>
    </w:p>
    <w:p>
      <w:pPr>
        <w:pStyle w:val="3"/>
        <w:numPr>
          <w:ilvl w:val="0"/>
          <w:numId w:val="2"/>
        </w:numPr>
        <w:rPr>
          <w:rFonts w:ascii="微软雅黑" w:hAnsi="微软雅黑" w:eastAsia="微软雅黑"/>
        </w:rPr>
      </w:pPr>
      <w:bookmarkStart w:id="36" w:name="_Toc11386"/>
      <w:bookmarkStart w:id="37" w:name="_Toc28229"/>
      <w:bookmarkStart w:id="38" w:name="_Toc26390"/>
      <w:bookmarkStart w:id="39" w:name="_Toc11587_WPSOffice_Level2"/>
      <w:r>
        <w:rPr>
          <w:rFonts w:hint="eastAsia" w:ascii="微软雅黑" w:hAnsi="微软雅黑" w:eastAsia="微软雅黑"/>
        </w:rPr>
        <w:t>关于NOLO CV1</w:t>
      </w:r>
      <w:bookmarkEnd w:id="36"/>
      <w:bookmarkEnd w:id="37"/>
      <w:bookmarkEnd w:id="38"/>
      <w:bookmarkEnd w:id="39"/>
    </w:p>
    <w:p>
      <w:pPr>
        <w:ind w:firstLine="48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NOLO CV1 是 NOLO Inc. 自主研发的全球首款全沉浸式 VR/AR 交互产品，包含 1 个定位基站、1 个头盔定位器及 2 个交互手柄。</w:t>
      </w:r>
    </w:p>
    <w:p>
      <w:pPr>
        <w:ind w:firstLine="48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NOLO CV1 能适配目前市面上主流的移动 VR 头盔、部分PC VR 和 AR 头盔，以及基于NibiruOS的一体机，为其提供空间定位与交互功能。用户首次使用时，仅需简单设置，即可实现在虚拟世界中真实的移动，以及通过交互手柄与虚拟世界中的事物进行多元化的互动。</w:t>
      </w:r>
    </w:p>
    <w:p>
      <w:pPr>
        <w:pStyle w:val="3"/>
        <w:rPr>
          <w:rFonts w:ascii="微软雅黑" w:hAnsi="微软雅黑" w:eastAsia="微软雅黑"/>
        </w:rPr>
      </w:pPr>
      <w:bookmarkStart w:id="40" w:name="_Toc23286"/>
      <w:bookmarkStart w:id="41" w:name="_Toc11590"/>
      <w:bookmarkStart w:id="42" w:name="_Toc7338"/>
      <w:bookmarkStart w:id="43" w:name="_Toc28510_WPSOffice_Level2"/>
      <w:r>
        <w:rPr>
          <w:rFonts w:hint="eastAsia" w:ascii="微软雅黑" w:hAnsi="微软雅黑" w:eastAsia="微软雅黑"/>
        </w:rPr>
        <w:t>3.关于NOLO HOME</w:t>
      </w:r>
      <w:bookmarkEnd w:id="40"/>
      <w:bookmarkEnd w:id="41"/>
      <w:bookmarkEnd w:id="42"/>
      <w:bookmarkEnd w:id="43"/>
    </w:p>
    <w:p>
      <w:pPr>
        <w:ind w:firstLine="48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NOLO HOME 是 NOLO 品牌旗下的移动 VR 生态平台，也是全球首个基于手机的 6-DoF 移动 VR 应用平台。NOLO HOME + NOLO CV1 + 手机，用户可以随时随地、无线便捷得享受到全沉浸式 VR 体验，从而为普通消费者创造一种全新的娱乐游戏方式。目前，Android 用户率先可以下载安装，iOS 版将后续开放。</w:t>
      </w:r>
    </w:p>
    <w:p>
      <w:pPr>
        <w:pStyle w:val="3"/>
        <w:rPr>
          <w:rFonts w:ascii="微软雅黑" w:hAnsi="微软雅黑" w:eastAsia="微软雅黑"/>
        </w:rPr>
      </w:pPr>
      <w:bookmarkStart w:id="44" w:name="_Toc9831"/>
      <w:bookmarkStart w:id="45" w:name="_Toc19949"/>
      <w:bookmarkStart w:id="46" w:name="_Toc7869"/>
      <w:bookmarkStart w:id="47" w:name="_Toc17528_WPSOffice_Level2"/>
      <w:r>
        <w:rPr>
          <w:rFonts w:hint="eastAsia" w:ascii="微软雅黑" w:hAnsi="微软雅黑" w:eastAsia="微软雅黑"/>
        </w:rPr>
        <w:t>4.关于NOLO VR Android SDK</w:t>
      </w:r>
      <w:bookmarkEnd w:id="44"/>
      <w:bookmarkEnd w:id="45"/>
      <w:bookmarkEnd w:id="46"/>
      <w:bookmarkEnd w:id="47"/>
    </w:p>
    <w:p>
      <w:pPr>
        <w:ind w:firstLine="480" w:firstLineChars="200"/>
        <w:rPr>
          <w:rFonts w:ascii="微软雅黑" w:hAnsi="微软雅黑" w:eastAsia="微软雅黑"/>
        </w:rPr>
      </w:pPr>
      <w:bookmarkStart w:id="48" w:name="_Toc10860"/>
      <w:bookmarkStart w:id="49" w:name="_Toc977"/>
      <w:r>
        <w:rPr>
          <w:rFonts w:hint="eastAsia" w:ascii="微软雅黑" w:hAnsi="微软雅黑" w:eastAsia="微软雅黑"/>
        </w:rPr>
        <w:t>NOLO VR Android SDK是由NOLO Inc. 开发，便于Android 开发者获取NOLO设备数据，搭配Cardboard和GearVR 的SDK，开发移动端6-DoF VR游戏。</w:t>
      </w:r>
    </w:p>
    <w:bookmarkEnd w:id="48"/>
    <w:bookmarkEnd w:id="49"/>
    <w:p>
      <w:pPr>
        <w:jc w:val="center"/>
        <w:rPr>
          <w:rFonts w:ascii="微软雅黑" w:hAnsi="微软雅黑" w:eastAsia="微软雅黑"/>
        </w:rPr>
      </w:pPr>
    </w:p>
    <w:p>
      <w:pPr>
        <w:pStyle w:val="2"/>
        <w:numPr>
          <w:ilvl w:val="0"/>
          <w:numId w:val="1"/>
        </w:numPr>
        <w:rPr>
          <w:rFonts w:ascii="微软雅黑" w:hAnsi="微软雅黑" w:eastAsia="微软雅黑"/>
        </w:rPr>
      </w:pPr>
      <w:bookmarkStart w:id="50" w:name="_Toc16347"/>
      <w:bookmarkStart w:id="51" w:name="_Toc30759"/>
      <w:bookmarkStart w:id="52" w:name="_Toc12923"/>
      <w:bookmarkStart w:id="53" w:name="_Toc7487"/>
      <w:bookmarkStart w:id="54" w:name="_Toc31931"/>
      <w:bookmarkStart w:id="55" w:name="_Toc24921"/>
      <w:bookmarkStart w:id="56" w:name="_Toc26271"/>
      <w:bookmarkStart w:id="57" w:name="_Toc2713"/>
      <w:bookmarkStart w:id="58" w:name="_Toc10749"/>
      <w:bookmarkStart w:id="59" w:name="_Toc17981"/>
      <w:bookmarkStart w:id="60" w:name="_Toc2748"/>
      <w:bookmarkStart w:id="61" w:name="_Toc24298"/>
      <w:bookmarkStart w:id="62" w:name="_Toc27595"/>
      <w:bookmarkStart w:id="63" w:name="_Toc15622"/>
      <w:bookmarkStart w:id="64" w:name="_Toc3094"/>
      <w:bookmarkStart w:id="65" w:name="_Toc8964_WPSOffice_Level1"/>
      <w:r>
        <w:rPr>
          <w:rFonts w:hint="eastAsia" w:ascii="微软雅黑" w:hAnsi="微软雅黑" w:eastAsia="微软雅黑"/>
        </w:rPr>
        <w:t>接入</w:t>
      </w:r>
      <w:bookmarkEnd w:id="50"/>
      <w:r>
        <w:rPr>
          <w:rFonts w:hint="eastAsia" w:ascii="微软雅黑" w:hAnsi="微软雅黑" w:eastAsia="微软雅黑"/>
        </w:rPr>
        <w:t>准备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3"/>
        <w:rPr>
          <w:rFonts w:ascii="微软雅黑" w:hAnsi="微软雅黑" w:eastAsia="微软雅黑"/>
        </w:rPr>
      </w:pPr>
      <w:bookmarkStart w:id="66" w:name="_Toc25809"/>
      <w:bookmarkStart w:id="67" w:name="_Toc30470"/>
      <w:bookmarkStart w:id="68" w:name="_Toc2126"/>
      <w:bookmarkStart w:id="69" w:name="_Toc31000_WPSOffice_Level2"/>
      <w:r>
        <w:rPr>
          <w:rFonts w:hint="eastAsia" w:ascii="微软雅黑" w:hAnsi="微软雅黑" w:eastAsia="微软雅黑"/>
        </w:rPr>
        <w:t>1. 库文件及其导入</w:t>
      </w:r>
      <w:bookmarkEnd w:id="66"/>
      <w:bookmarkEnd w:id="67"/>
      <w:bookmarkEnd w:id="68"/>
      <w:bookmarkEnd w:id="69"/>
    </w:p>
    <w:p>
      <w:pPr>
        <w:ind w:firstLine="480" w:firstLineChars="200"/>
        <w:rPr>
          <w:rFonts w:ascii="微软雅黑" w:hAnsi="微软雅黑" w:eastAsia="微软雅黑" w:cstheme="minorEastAsia"/>
        </w:rPr>
      </w:pPr>
      <w:r>
        <w:rPr>
          <w:rFonts w:hint="eastAsia" w:ascii="微软雅黑" w:hAnsi="微软雅黑" w:eastAsia="微软雅黑" w:cstheme="minorEastAsia"/>
        </w:rPr>
        <w:t>Android直接导入 usbhostconn-Industry-release.aar</w:t>
      </w:r>
      <w:r>
        <w:rPr>
          <w:rFonts w:hint="eastAsia" w:ascii="微软雅黑" w:hAnsi="微软雅黑" w:eastAsia="微软雅黑" w:cstheme="minorEastAsia"/>
          <w:lang w:eastAsia="zh-CN"/>
        </w:rPr>
        <w:t>、statisticsLib-release.aar</w:t>
      </w:r>
      <w:r>
        <w:rPr>
          <w:rFonts w:hint="eastAsia" w:ascii="微软雅黑" w:hAnsi="微软雅黑" w:eastAsia="微软雅黑" w:cstheme="minorEastAsia"/>
        </w:rPr>
        <w:t>。</w:t>
      </w:r>
    </w:p>
    <w:p>
      <w:pPr>
        <w:ind w:firstLine="480" w:firstLineChars="200"/>
        <w:rPr>
          <w:rStyle w:val="13"/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br w:type="textWrapping"/>
      </w:r>
      <w:bookmarkStart w:id="70" w:name="_Toc185"/>
      <w:bookmarkStart w:id="71" w:name="_Toc270"/>
      <w:bookmarkStart w:id="72" w:name="_Toc24750"/>
      <w:bookmarkStart w:id="73" w:name="_Toc27874_WPSOffice_Level2"/>
      <w:r>
        <w:rPr>
          <w:rStyle w:val="13"/>
          <w:rFonts w:hint="eastAsia" w:ascii="微软雅黑" w:hAnsi="微软雅黑" w:eastAsia="微软雅黑"/>
        </w:rPr>
        <w:t>2. 权限注册</w:t>
      </w:r>
      <w:bookmarkEnd w:id="70"/>
      <w:bookmarkEnd w:id="71"/>
      <w:bookmarkEnd w:id="72"/>
      <w:bookmarkEnd w:id="73"/>
    </w:p>
    <w:p>
      <w:pPr>
        <w:ind w:firstLine="640" w:firstLineChars="200"/>
        <w:rPr>
          <w:rStyle w:val="13"/>
          <w:rFonts w:ascii="微软雅黑" w:hAnsi="微软雅黑" w:eastAsia="微软雅黑"/>
        </w:rPr>
      </w:pPr>
    </w:p>
    <w:p>
      <w:pPr>
        <w:ind w:firstLine="480" w:firstLineChars="200"/>
        <w:rPr>
          <w:rFonts w:ascii="微软雅黑" w:hAnsi="微软雅黑" w:eastAsia="微软雅黑" w:cstheme="minorEastAsia"/>
        </w:rPr>
      </w:pPr>
      <w:r>
        <w:rPr>
          <w:rFonts w:hint="eastAsia" w:ascii="微软雅黑" w:hAnsi="微软雅黑" w:eastAsia="微软雅黑" w:cstheme="minorEastAsia"/>
        </w:rPr>
        <w:t xml:space="preserve"> Android  AndroidManifest.xml 注册如下权限：</w:t>
      </w:r>
    </w:p>
    <w:p>
      <w:pPr>
        <w:rPr>
          <w:rFonts w:ascii="微软雅黑" w:hAnsi="微软雅黑" w:eastAsia="微软雅黑"/>
          <w:bCs/>
          <w:sz w:val="18"/>
          <w:szCs w:val="18"/>
        </w:rPr>
      </w:pPr>
      <w:r>
        <w:rPr>
          <w:rFonts w:hint="eastAsia" w:ascii="微软雅黑" w:hAnsi="微软雅黑" w:eastAsia="微软雅黑"/>
          <w:bCs/>
          <w:sz w:val="15"/>
          <w:szCs w:val="15"/>
        </w:rPr>
        <w:t xml:space="preserve">    </w:t>
      </w:r>
      <w:r>
        <w:rPr>
          <w:rFonts w:hint="eastAsia" w:ascii="微软雅黑" w:hAnsi="微软雅黑" w:eastAsia="微软雅黑"/>
          <w:bCs/>
          <w:sz w:val="18"/>
          <w:szCs w:val="18"/>
        </w:rPr>
        <w:t>&lt;uses-permission android:name="android.permission.BROADCAST_STICKY" /&gt;</w:t>
      </w:r>
    </w:p>
    <w:p>
      <w:pPr>
        <w:rPr>
          <w:rFonts w:ascii="微软雅黑" w:hAnsi="微软雅黑" w:eastAsia="微软雅黑"/>
          <w:bCs/>
          <w:sz w:val="18"/>
          <w:szCs w:val="18"/>
        </w:rPr>
      </w:pPr>
      <w:r>
        <w:rPr>
          <w:rFonts w:hint="eastAsia" w:ascii="微软雅黑" w:hAnsi="微软雅黑" w:eastAsia="微软雅黑"/>
          <w:bCs/>
          <w:sz w:val="18"/>
          <w:szCs w:val="18"/>
        </w:rPr>
        <w:t xml:space="preserve">    &lt;uses-permission android:name="android.permission.PACKAGE_USAGE_STATS" /&gt;</w:t>
      </w:r>
    </w:p>
    <w:p>
      <w:pPr>
        <w:rPr>
          <w:rFonts w:ascii="微软雅黑" w:hAnsi="微软雅黑" w:eastAsia="微软雅黑"/>
          <w:bCs/>
          <w:sz w:val="18"/>
          <w:szCs w:val="18"/>
        </w:rPr>
      </w:pPr>
      <w:r>
        <w:rPr>
          <w:rFonts w:hint="eastAsia" w:ascii="微软雅黑" w:hAnsi="微软雅黑" w:eastAsia="微软雅黑"/>
          <w:bCs/>
          <w:sz w:val="18"/>
          <w:szCs w:val="18"/>
        </w:rPr>
        <w:t xml:space="preserve">    &lt;uses-permission android:name="android.permission.ACCESS_COARSE_LOCATION" /&gt;</w:t>
      </w:r>
    </w:p>
    <w:p>
      <w:pPr>
        <w:rPr>
          <w:rFonts w:ascii="微软雅黑" w:hAnsi="微软雅黑" w:eastAsia="微软雅黑"/>
          <w:bCs/>
          <w:sz w:val="18"/>
          <w:szCs w:val="18"/>
        </w:rPr>
      </w:pPr>
      <w:r>
        <w:rPr>
          <w:rFonts w:hint="eastAsia" w:ascii="微软雅黑" w:hAnsi="微软雅黑" w:eastAsia="微软雅黑"/>
          <w:bCs/>
          <w:sz w:val="18"/>
          <w:szCs w:val="18"/>
        </w:rPr>
        <w:t xml:space="preserve">    &lt;uses-permission android:name="android.permission.ACCESS_WIFI_STATE" /&gt;</w:t>
      </w:r>
    </w:p>
    <w:p>
      <w:pPr>
        <w:rPr>
          <w:rFonts w:ascii="微软雅黑" w:hAnsi="微软雅黑" w:eastAsia="微软雅黑"/>
          <w:bCs/>
          <w:sz w:val="18"/>
          <w:szCs w:val="18"/>
        </w:rPr>
      </w:pPr>
      <w:r>
        <w:rPr>
          <w:rFonts w:hint="eastAsia" w:ascii="微软雅黑" w:hAnsi="微软雅黑" w:eastAsia="微软雅黑"/>
          <w:bCs/>
          <w:sz w:val="18"/>
          <w:szCs w:val="18"/>
        </w:rPr>
        <w:t xml:space="preserve">    &lt;uses-permission android:name="android.permission.INTERNET" /&gt;</w:t>
      </w:r>
    </w:p>
    <w:p>
      <w:pPr>
        <w:rPr>
          <w:rFonts w:ascii="微软雅黑" w:hAnsi="微软雅黑" w:eastAsia="微软雅黑"/>
          <w:bCs/>
          <w:sz w:val="18"/>
          <w:szCs w:val="18"/>
        </w:rPr>
      </w:pPr>
      <w:r>
        <w:rPr>
          <w:rFonts w:hint="eastAsia" w:ascii="微软雅黑" w:hAnsi="微软雅黑" w:eastAsia="微软雅黑"/>
          <w:bCs/>
          <w:sz w:val="18"/>
          <w:szCs w:val="18"/>
        </w:rPr>
        <w:t xml:space="preserve">    &lt;uses-permission android:name="android.permission.ACCESS_NETWORK_STATE" /&gt;</w:t>
      </w:r>
    </w:p>
    <w:p>
      <w:pPr>
        <w:rPr>
          <w:rFonts w:ascii="微软雅黑" w:hAnsi="微软雅黑" w:eastAsia="微软雅黑"/>
          <w:bCs/>
          <w:sz w:val="18"/>
          <w:szCs w:val="18"/>
        </w:rPr>
      </w:pPr>
      <w:r>
        <w:rPr>
          <w:rFonts w:hint="eastAsia" w:ascii="微软雅黑" w:hAnsi="微软雅黑" w:eastAsia="微软雅黑"/>
          <w:bCs/>
          <w:sz w:val="18"/>
          <w:szCs w:val="18"/>
        </w:rPr>
        <w:t xml:space="preserve">    &lt;uses-permission android:name="com.android.launcher.permission.WRITE_SETTINGS" /&gt;</w:t>
      </w:r>
    </w:p>
    <w:p>
      <w:pPr>
        <w:rPr>
          <w:rFonts w:ascii="微软雅黑" w:hAnsi="微软雅黑" w:eastAsia="微软雅黑"/>
          <w:bCs/>
          <w:sz w:val="18"/>
          <w:szCs w:val="18"/>
        </w:rPr>
      </w:pPr>
      <w:r>
        <w:rPr>
          <w:rFonts w:hint="eastAsia" w:ascii="微软雅黑" w:hAnsi="微软雅黑" w:eastAsia="微软雅黑"/>
          <w:bCs/>
          <w:sz w:val="18"/>
          <w:szCs w:val="18"/>
        </w:rPr>
        <w:t xml:space="preserve">    &lt;uses-permission android:name="android.permission.WRITE_APN_SETTINGS" /&gt;</w:t>
      </w:r>
    </w:p>
    <w:p>
      <w:pPr>
        <w:rPr>
          <w:rFonts w:ascii="微软雅黑" w:hAnsi="微软雅黑" w:eastAsia="微软雅黑"/>
          <w:sz w:val="18"/>
          <w:szCs w:val="18"/>
        </w:rPr>
      </w:pPr>
    </w:p>
    <w:p>
      <w:pPr>
        <w:rPr>
          <w:rFonts w:ascii="微软雅黑" w:hAnsi="微软雅黑" w:eastAsia="微软雅黑"/>
          <w:sz w:val="18"/>
          <w:szCs w:val="18"/>
        </w:rPr>
      </w:pPr>
    </w:p>
    <w:p>
      <w:pPr>
        <w:rPr>
          <w:rFonts w:ascii="微软雅黑" w:hAnsi="微软雅黑" w:eastAsia="微软雅黑"/>
          <w:sz w:val="18"/>
          <w:szCs w:val="18"/>
        </w:rPr>
      </w:pPr>
    </w:p>
    <w:p>
      <w:pPr>
        <w:rPr>
          <w:rFonts w:ascii="微软雅黑" w:hAnsi="微软雅黑" w:eastAsia="微软雅黑"/>
          <w:sz w:val="18"/>
          <w:szCs w:val="18"/>
        </w:rPr>
      </w:pPr>
    </w:p>
    <w:p>
      <w:pPr>
        <w:rPr>
          <w:rFonts w:ascii="微软雅黑" w:hAnsi="微软雅黑" w:eastAsia="微软雅黑"/>
          <w:sz w:val="18"/>
          <w:szCs w:val="18"/>
        </w:rPr>
      </w:pPr>
    </w:p>
    <w:p>
      <w:pPr>
        <w:pStyle w:val="2"/>
        <w:numPr>
          <w:ilvl w:val="0"/>
          <w:numId w:val="1"/>
        </w:numPr>
        <w:rPr>
          <w:rFonts w:ascii="微软雅黑" w:hAnsi="微软雅黑" w:eastAsia="微软雅黑"/>
        </w:rPr>
      </w:pPr>
      <w:bookmarkStart w:id="74" w:name="_Toc9797"/>
      <w:bookmarkStart w:id="75" w:name="_Toc16546"/>
      <w:bookmarkStart w:id="76" w:name="_Toc24141"/>
      <w:bookmarkStart w:id="77" w:name="_Toc27110"/>
      <w:bookmarkStart w:id="78" w:name="_Toc22405"/>
      <w:bookmarkStart w:id="79" w:name="_Toc7125"/>
      <w:bookmarkStart w:id="80" w:name="_Toc3338"/>
      <w:bookmarkStart w:id="81" w:name="_Toc19186"/>
      <w:bookmarkStart w:id="82" w:name="_Toc28923"/>
      <w:bookmarkStart w:id="83" w:name="_Toc17187"/>
      <w:bookmarkStart w:id="84" w:name="_Toc21840"/>
      <w:bookmarkStart w:id="85" w:name="_Toc4169"/>
      <w:bookmarkStart w:id="86" w:name="_Toc28304"/>
      <w:bookmarkStart w:id="87" w:name="_Toc17539"/>
      <w:bookmarkStart w:id="88" w:name="_Toc11587_WPSOffice_Level1"/>
      <w:r>
        <w:rPr>
          <w:rFonts w:hint="eastAsia" w:ascii="微软雅黑" w:hAnsi="微软雅黑" w:eastAsia="微软雅黑"/>
        </w:rPr>
        <w:t>接口说明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pStyle w:val="3"/>
        <w:numPr>
          <w:ilvl w:val="0"/>
          <w:numId w:val="3"/>
        </w:numPr>
        <w:rPr>
          <w:rFonts w:ascii="微软雅黑" w:hAnsi="微软雅黑" w:eastAsia="微软雅黑"/>
        </w:rPr>
      </w:pPr>
      <w:bookmarkStart w:id="89" w:name="_Toc28399"/>
      <w:bookmarkStart w:id="90" w:name="_Toc17238"/>
      <w:bookmarkStart w:id="91" w:name="_Toc31107"/>
      <w:bookmarkStart w:id="92" w:name="_Toc5174_WPSOffice_Level2"/>
      <w:r>
        <w:rPr>
          <w:rFonts w:hint="eastAsia" w:ascii="微软雅黑" w:hAnsi="微软雅黑" w:eastAsia="微软雅黑"/>
        </w:rPr>
        <w:t>基本信息</w:t>
      </w:r>
      <w:bookmarkEnd w:id="89"/>
      <w:bookmarkEnd w:id="90"/>
      <w:bookmarkEnd w:id="91"/>
      <w:bookmarkEnd w:id="92"/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函数名称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public static NoloVR getInstance(Context context)；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功能描述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获取NoloVR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参数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context:必须传递 Activity对象，否则相关提示框无法正常显示。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返回值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00" w:firstLineChars="100"/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先决条件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</w:p>
        </w:tc>
      </w:tr>
    </w:tbl>
    <w:p>
      <w:pPr>
        <w:pStyle w:val="19"/>
        <w:ind w:left="440" w:firstLine="0" w:firstLineChars="0"/>
        <w:rPr>
          <w:rFonts w:ascii="微软雅黑" w:hAnsi="微软雅黑" w:eastAsia="微软雅黑"/>
        </w:rPr>
      </w:pPr>
    </w:p>
    <w:p>
      <w:pPr>
        <w:pStyle w:val="19"/>
        <w:ind w:left="440" w:firstLine="0" w:firstLineChars="0"/>
        <w:rPr>
          <w:rFonts w:ascii="微软雅黑" w:hAnsi="微软雅黑" w:eastAsia="微软雅黑"/>
        </w:rPr>
      </w:pPr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函数名称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 xml:space="preserve">public </w:t>
            </w: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  <w:lang w:val="en-US" w:eastAsia="zh-CN"/>
              </w:rPr>
              <w:t>void usb_init()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功能描述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  <w:lang w:val="en-US" w:eastAsia="zh-CN"/>
              </w:rPr>
              <w:t>初始化usb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参数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返回值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先决条件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19"/>
        <w:ind w:left="440" w:firstLine="240" w:firstLineChars="100"/>
        <w:rPr>
          <w:rFonts w:ascii="微软雅黑" w:hAnsi="微软雅黑" w:eastAsia="微软雅黑"/>
        </w:rPr>
      </w:pPr>
    </w:p>
    <w:p>
      <w:pPr>
        <w:pStyle w:val="3"/>
        <w:numPr>
          <w:ilvl w:val="0"/>
          <w:numId w:val="3"/>
        </w:numPr>
        <w:rPr>
          <w:rFonts w:ascii="微软雅黑" w:hAnsi="微软雅黑" w:eastAsia="微软雅黑"/>
        </w:rPr>
      </w:pPr>
      <w:bookmarkStart w:id="93" w:name="_Toc16725"/>
      <w:bookmarkStart w:id="94" w:name="_Toc25066"/>
      <w:bookmarkStart w:id="95" w:name="_Toc9329"/>
      <w:bookmarkStart w:id="96" w:name="_Toc12052_WPSOffice_Level2"/>
      <w:bookmarkStart w:id="118" w:name="_GoBack"/>
      <w:bookmarkEnd w:id="118"/>
      <w:r>
        <w:rPr>
          <w:rFonts w:hint="eastAsia" w:ascii="微软雅黑" w:hAnsi="微软雅黑" w:eastAsia="微软雅黑"/>
        </w:rPr>
        <w:t>定位信息</w:t>
      </w:r>
      <w:bookmarkEnd w:id="93"/>
      <w:bookmarkEnd w:id="94"/>
      <w:bookmarkEnd w:id="95"/>
      <w:bookmarkEnd w:id="96"/>
    </w:p>
    <w:tbl>
      <w:tblPr>
        <w:tblStyle w:val="9"/>
        <w:tblpPr w:leftFromText="180" w:rightFromText="180" w:vertAnchor="text" w:horzAnchor="margin" w:tblpY="365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函数名称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NTrackedDevicePose getPoseByDeviceType(int type);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功能描述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根据设备类型信息获取位置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参数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0：头盔定位器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1：左手柄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2：右手柄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3：基站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返回值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NTrackedDevicePose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先决条件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19"/>
        <w:ind w:firstLine="0" w:firstLineChars="0"/>
        <w:rPr>
          <w:rFonts w:ascii="微软雅黑" w:hAnsi="微软雅黑" w:eastAsia="微软雅黑"/>
        </w:rPr>
      </w:pPr>
    </w:p>
    <w:tbl>
      <w:tblPr>
        <w:tblStyle w:val="9"/>
        <w:tblpPr w:leftFromText="180" w:rightFromText="180" w:vertAnchor="text" w:horzAnchor="margin" w:tblpY="365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函数名称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int getElectricityByDeviceType(int type) 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功能描述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根据设备类型获取设备电量信息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参数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0：头盔定位器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1：左手柄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2：右手柄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3：基站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返回值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int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先决条件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19"/>
        <w:ind w:firstLine="0" w:firstLineChars="0"/>
        <w:rPr>
          <w:rFonts w:ascii="微软雅黑" w:hAnsi="微软雅黑" w:eastAsia="微软雅黑"/>
        </w:rPr>
      </w:pPr>
    </w:p>
    <w:tbl>
      <w:tblPr>
        <w:tblStyle w:val="9"/>
        <w:tblpPr w:leftFromText="180" w:rightFromText="180" w:vertAnchor="text" w:horzAnchor="margin" w:tblpY="365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函数名称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NControllerState getControllerStatesByDeviceType(int type);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功能描述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按键信息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参数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0：头盔定位器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1：左手柄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2：右手柄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3：基站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返回值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NControllerState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先决条件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19"/>
        <w:ind w:left="440" w:firstLine="0" w:firstLineChars="0"/>
        <w:rPr>
          <w:rFonts w:ascii="微软雅黑" w:hAnsi="微软雅黑" w:eastAsia="微软雅黑"/>
        </w:rPr>
      </w:pPr>
    </w:p>
    <w:p>
      <w:pPr>
        <w:pStyle w:val="19"/>
        <w:ind w:left="440" w:firstLine="0" w:firstLineChars="0"/>
        <w:rPr>
          <w:rFonts w:ascii="微软雅黑" w:hAnsi="微软雅黑" w:eastAsia="微软雅黑"/>
        </w:rPr>
      </w:pPr>
    </w:p>
    <w:tbl>
      <w:tblPr>
        <w:tblStyle w:val="9"/>
        <w:tblpPr w:leftFromText="180" w:rightFromText="180" w:vertAnchor="text" w:horzAnchor="margin" w:tblpY="365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函数名称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void SetHmdTrackingCenter(float x,float y,float z);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功能描述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设置头盔旋转中心 （废弃）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参数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返回值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先决条件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19"/>
        <w:ind w:firstLine="0" w:firstLineChars="0"/>
        <w:rPr>
          <w:rFonts w:ascii="微软雅黑" w:hAnsi="微软雅黑" w:eastAsia="微软雅黑"/>
        </w:rPr>
      </w:pPr>
    </w:p>
    <w:tbl>
      <w:tblPr>
        <w:tblStyle w:val="9"/>
        <w:tblpPr w:leftFromText="180" w:rightFromText="180" w:vertAnchor="text" w:horzAnchor="margin" w:tblpY="365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函数名称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void triggerHapticPulse(int deviceType,int intensity);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功能描述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震动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参数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deviceType：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0：头盔定位器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1：左手柄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2：右手柄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3：基站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Intensity：0~100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返回值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先决条件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19"/>
        <w:ind w:firstLine="0" w:firstLineChars="0"/>
        <w:rPr>
          <w:rFonts w:ascii="微软雅黑" w:hAnsi="微软雅黑" w:eastAsia="微软雅黑"/>
        </w:rPr>
      </w:pPr>
    </w:p>
    <w:tbl>
      <w:tblPr>
        <w:tblStyle w:val="9"/>
        <w:tblpPr w:leftFromText="180" w:rightFromText="180" w:vertAnchor="text" w:horzAnchor="margin" w:tblpY="365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函数名称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void setHmdType(int hmdType);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功能描述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设置头盔类型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参数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0 :Gear VR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 xml:space="preserve">1:DayDream  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 xml:space="preserve">2:CardBoard </w:t>
            </w:r>
          </w:p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3其他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返回值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先决条件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19"/>
        <w:ind w:firstLine="0" w:firstLineChars="0"/>
        <w:rPr>
          <w:rFonts w:ascii="微软雅黑" w:hAnsi="微软雅黑" w:eastAsia="微软雅黑"/>
        </w:rPr>
      </w:pPr>
    </w:p>
    <w:tbl>
      <w:tblPr>
        <w:tblStyle w:val="9"/>
        <w:tblpPr w:leftFromText="180" w:rightFromText="180" w:vertAnchor="text" w:horzAnchor="margin" w:tblpY="365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函数名称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void reportError(String errorLog);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功能描述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收集游戏的错误日志信息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参数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String errorLog：游戏收集到的错误日志信息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返回值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Calibri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0"/>
                <w:szCs w:val="20"/>
              </w:rPr>
              <w:t>先决条件</w:t>
            </w:r>
          </w:p>
        </w:tc>
        <w:tc>
          <w:tcPr>
            <w:tcW w:w="6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微软雅黑" w:hAnsi="微软雅黑" w:eastAsia="微软雅黑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19"/>
        <w:ind w:left="440" w:firstLine="240" w:firstLineChars="100"/>
        <w:rPr>
          <w:rFonts w:ascii="微软雅黑" w:hAnsi="微软雅黑" w:eastAsia="微软雅黑"/>
        </w:rPr>
      </w:pPr>
    </w:p>
    <w:p>
      <w:pPr>
        <w:pStyle w:val="19"/>
        <w:ind w:left="440" w:firstLine="0"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 xml:space="preserve">  </w:t>
      </w:r>
    </w:p>
    <w:p>
      <w:pPr>
        <w:rPr>
          <w:rFonts w:ascii="微软雅黑" w:hAnsi="微软雅黑" w:eastAsia="微软雅黑"/>
        </w:rPr>
      </w:pPr>
    </w:p>
    <w:p>
      <w:pPr>
        <w:pStyle w:val="2"/>
        <w:numPr>
          <w:ilvl w:val="0"/>
          <w:numId w:val="1"/>
        </w:numPr>
        <w:rPr>
          <w:rFonts w:ascii="微软雅黑" w:hAnsi="微软雅黑" w:eastAsia="微软雅黑"/>
        </w:rPr>
      </w:pPr>
      <w:bookmarkStart w:id="97" w:name="_Toc19859"/>
      <w:bookmarkStart w:id="98" w:name="_Toc5592"/>
      <w:bookmarkStart w:id="99" w:name="_Toc16337"/>
      <w:bookmarkStart w:id="100" w:name="_Toc508"/>
      <w:bookmarkStart w:id="101" w:name="_Toc24068"/>
      <w:bookmarkStart w:id="102" w:name="_Toc19941"/>
      <w:bookmarkStart w:id="103" w:name="_Toc1083"/>
      <w:bookmarkStart w:id="104" w:name="_Toc14576"/>
      <w:bookmarkStart w:id="105" w:name="_Toc1827"/>
      <w:bookmarkStart w:id="106" w:name="_Toc31658"/>
      <w:bookmarkStart w:id="107" w:name="_Toc11861"/>
      <w:bookmarkStart w:id="108" w:name="_Toc28476"/>
      <w:bookmarkStart w:id="109" w:name="_Toc19074"/>
      <w:bookmarkStart w:id="110" w:name="_Toc7317"/>
      <w:bookmarkStart w:id="111" w:name="_Toc17528_WPSOffice_Level1"/>
      <w:r>
        <w:rPr>
          <w:rFonts w:hint="eastAsia" w:ascii="微软雅黑" w:hAnsi="微软雅黑" w:eastAsia="微软雅黑"/>
        </w:rPr>
        <w:t>注意事项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>
      <w:pPr>
        <w:pStyle w:val="3"/>
        <w:rPr>
          <w:rFonts w:ascii="微软雅黑" w:hAnsi="微软雅黑" w:eastAsia="微软雅黑"/>
        </w:rPr>
      </w:pPr>
      <w:bookmarkStart w:id="112" w:name="_Toc16734"/>
      <w:bookmarkStart w:id="113" w:name="_Toc25532"/>
      <w:bookmarkStart w:id="114" w:name="_Toc5858"/>
      <w:bookmarkStart w:id="115" w:name="_Toc8080"/>
      <w:bookmarkStart w:id="116" w:name="_Toc18776"/>
      <w:bookmarkStart w:id="117" w:name="_Toc8472_WPSOffice_Level2"/>
      <w:r>
        <w:rPr>
          <w:rFonts w:hint="eastAsia" w:ascii="微软雅黑" w:hAnsi="微软雅黑" w:eastAsia="微软雅黑"/>
        </w:rPr>
        <w:t>1.标定原点位置</w:t>
      </w:r>
      <w:bookmarkEnd w:id="112"/>
      <w:bookmarkEnd w:id="113"/>
      <w:bookmarkEnd w:id="114"/>
      <w:bookmarkEnd w:id="115"/>
      <w:bookmarkEnd w:id="116"/>
      <w:bookmarkEnd w:id="117"/>
    </w:p>
    <w:p>
      <w:pPr>
        <w:ind w:firstLine="48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NOLO正常运行时，将头盔定位器放置在地面上，按一下头盔定位器上的按钮，此时，这个位置就会成为游戏中的初始位置。标定原点操作是会被记录到设备中的，只有在基站位置发生很大变化时，重新执行一次标定操作即可。</w:t>
      </w:r>
    </w:p>
    <w:p>
      <w:pPr>
        <w:rPr>
          <w:rFonts w:ascii="微软雅黑" w:hAnsi="微软雅黑" w:eastAsia="微软雅黑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1440" w:right="1800" w:bottom="1440" w:left="1800" w:header="1531" w:footer="1474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0500" cy="594995"/>
          <wp:effectExtent l="0" t="0" r="1270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050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rPr>
        <w:rFonts w:hint="eastAsia"/>
      </w:rPr>
      <w:drawing>
        <wp:inline distT="0" distB="0" distL="0" distR="0">
          <wp:extent cx="5270500" cy="355600"/>
          <wp:effectExtent l="0" t="0" r="12700" b="0"/>
          <wp:docPr id="2" name="图片 2" descr="/Users/x/Desktop/接/人力/人力 行政 杂七杂八/Word 模板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/Users/x/Desktop/接/人力/人力 行政 杂七杂八/Word 模板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050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840964"/>
    <w:multiLevelType w:val="singleLevel"/>
    <w:tmpl w:val="BD84096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210837F"/>
    <w:multiLevelType w:val="multilevel"/>
    <w:tmpl w:val="F21083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rPr>
        <w:rFonts w:hint="eastAsia"/>
      </w:rPr>
    </w:lvl>
  </w:abstractNum>
  <w:abstractNum w:abstractNumId="2">
    <w:nsid w:val="06DEF700"/>
    <w:multiLevelType w:val="singleLevel"/>
    <w:tmpl w:val="06DEF7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42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B3A"/>
    <w:rsid w:val="00046F26"/>
    <w:rsid w:val="0018102E"/>
    <w:rsid w:val="00226C5C"/>
    <w:rsid w:val="002C2440"/>
    <w:rsid w:val="004969F0"/>
    <w:rsid w:val="005B1D6D"/>
    <w:rsid w:val="00641B3A"/>
    <w:rsid w:val="0087470D"/>
    <w:rsid w:val="00C12A89"/>
    <w:rsid w:val="00CF15BB"/>
    <w:rsid w:val="00E936CD"/>
    <w:rsid w:val="00EC764F"/>
    <w:rsid w:val="04400E62"/>
    <w:rsid w:val="08DE37A6"/>
    <w:rsid w:val="0DDA2B6A"/>
    <w:rsid w:val="22F43F43"/>
    <w:rsid w:val="233C4F9C"/>
    <w:rsid w:val="25940AB9"/>
    <w:rsid w:val="3066545E"/>
    <w:rsid w:val="4056281A"/>
    <w:rsid w:val="43E42A78"/>
    <w:rsid w:val="4BC066F3"/>
    <w:rsid w:val="5E223943"/>
    <w:rsid w:val="61415723"/>
    <w:rsid w:val="657B4211"/>
    <w:rsid w:val="71A54408"/>
    <w:rsid w:val="7495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4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眉 字符"/>
    <w:basedOn w:val="7"/>
    <w:link w:val="6"/>
    <w:uiPriority w:val="99"/>
    <w:rPr>
      <w:sz w:val="18"/>
      <w:szCs w:val="18"/>
    </w:rPr>
  </w:style>
  <w:style w:type="character" w:customStyle="1" w:styleId="11">
    <w:name w:val="页脚 字符"/>
    <w:basedOn w:val="7"/>
    <w:link w:val="5"/>
    <w:uiPriority w:val="99"/>
    <w:rPr>
      <w:sz w:val="18"/>
      <w:szCs w:val="18"/>
    </w:rPr>
  </w:style>
  <w:style w:type="character" w:customStyle="1" w:styleId="12">
    <w:name w:val="标题 1 字符"/>
    <w:basedOn w:val="7"/>
    <w:link w:val="2"/>
    <w:uiPriority w:val="9"/>
    <w:rPr>
      <w:b/>
      <w:kern w:val="44"/>
      <w:sz w:val="44"/>
    </w:rPr>
  </w:style>
  <w:style w:type="character" w:customStyle="1" w:styleId="13">
    <w:name w:val="标题 2 字符"/>
    <w:basedOn w:val="7"/>
    <w:link w:val="3"/>
    <w:qFormat/>
    <w:uiPriority w:val="9"/>
    <w:rPr>
      <w:rFonts w:ascii="Arial" w:hAnsi="Arial" w:eastAsia="黑体"/>
      <w:b/>
      <w:sz w:val="32"/>
    </w:rPr>
  </w:style>
  <w:style w:type="character" w:customStyle="1" w:styleId="14">
    <w:name w:val="标题 3 字符"/>
    <w:basedOn w:val="7"/>
    <w:link w:val="4"/>
    <w:uiPriority w:val="9"/>
    <w:rPr>
      <w:b/>
      <w:sz w:val="32"/>
    </w:rPr>
  </w:style>
  <w:style w:type="paragraph" w:customStyle="1" w:styleId="15">
    <w:name w:val="WPSOffice手动目录 1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6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7">
    <w:name w:val="Normal0"/>
    <w:qFormat/>
    <w:uiPriority w:val="0"/>
    <w:rPr>
      <w:rFonts w:ascii="Times New Roman" w:hAnsi="Times New Roman" w:eastAsia="宋体" w:cs="Times New Roman"/>
      <w:kern w:val="0"/>
      <w:sz w:val="21"/>
      <w:szCs w:val="22"/>
      <w:lang w:val="en-US" w:eastAsia="en-US" w:bidi="ar-SA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paragraph" w:customStyle="1" w:styleId="19">
    <w:name w:val="列出段落2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247c234b-654a-4a08-a5c4-22719ce4ff9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47c234b-654a-4a08-a5c4-22719ce4ff9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0288509-8034-43b8-a9a1-d481b44c97e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288509-8034-43b8-a9a1-d481b44c97e2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e040833f-8491-4ed9-857a-83f24f844af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833f-8491-4ed9-857a-83f24f844af2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e3f7c74-e986-4d6f-b082-720192e731d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e3f7c74-e986-4d6f-b082-720192e731df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6440422-60d5-4ddf-8681-53a85f8ad2e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440422-60d5-4ddf-8681-53a85f8ad2e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7151c24-96da-4fcf-b401-ed1ade2b62b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7151c24-96da-4fcf-b401-ed1ade2b62b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c7869bdd-b5b3-4d2f-9db5-75168b08036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869bdd-b5b3-4d2f-9db5-75168b08036a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7944557-da89-4776-8814-96ed9d05614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7944557-da89-4776-8814-96ed9d056143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0807e72-6fae-44f0-ba2e-77cfded8e6e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0807e72-6fae-44f0-ba2e-77cfded8e6e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c88b5235-0b3f-4f73-a726-af642322e88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8b5235-0b3f-4f73-a726-af642322e88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26c5cfa-9571-4159-ae95-274762bbca4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26c5cfa-9571-4159-ae95-274762bbca4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5f92077-2e61-46fe-9d63-eb1246d1171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f92077-2e61-46fe-9d63-eb1246d11716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9f8e024-2d52-4818-bc45-0b141177257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9f8e024-2d52-4818-bc45-0b141177257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 w:val="1"/>
  <w:bordersDoNotSurroundFooter w:val="1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EC7"/>
    <w:rsid w:val="00204D20"/>
    <w:rsid w:val="006F0D44"/>
    <w:rsid w:val="00784596"/>
    <w:rsid w:val="00903EC7"/>
    <w:rsid w:val="00E0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FD09CD0DBA0CF4AA90C50D66F017B68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5">
    <w:name w:val="1487C50352BB794EB7D496EED8B474C6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6">
    <w:name w:val="E75119BA609F144486AB72B087D8D65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7">
    <w:name w:val="C87EA3CEB1910246812331A813512533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8">
    <w:name w:val="766E502D808F24438AD2970918E7698E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9">
    <w:name w:val="FA34D8D020B8A843AEC4E22C30F7599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0">
    <w:name w:val="4468C2C709F68B4C93D94274825D7B9C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1">
    <w:name w:val="CA55B00E53B9BE4284726E2008C1C3B5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2">
    <w:name w:val="83EDBAD22AF51E4BAEB443F152DECC61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3">
    <w:name w:val="99CDCD22653C4847ACB23A495A764CB2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4">
    <w:name w:val="5718BC66CD4CCF4EB45614360649BCF7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5">
    <w:name w:val="2125BFA6643536469B1B1CC79BD9B788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6">
    <w:name w:val="7834847B95B27F4FA947A14AE28541B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7">
    <w:name w:val="771B3D510A784F4E90E3FEE836C33CB7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8">
    <w:name w:val="3D72183A91EE8E49BD7AA6E9EFC9AF10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19">
    <w:name w:val="255F8DC76C27BF47887C446AC7E58349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717</Words>
  <Characters>4088</Characters>
  <Lines>34</Lines>
  <Paragraphs>9</Paragraphs>
  <TotalTime>10</TotalTime>
  <ScaleCrop>false</ScaleCrop>
  <LinksUpToDate>false</LinksUpToDate>
  <CharactersWithSpaces>4796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2018-03-30T02:31:00Z</dcterms:created>
  <dc:creator>office365</dc:creator>
  <cp:lastModifiedBy>Lyrobotix</cp:lastModifiedBy>
  <dcterms:modified xsi:type="dcterms:W3CDTF">2018-03-14T10:31:06Z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